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F5" w:rsidRPr="000945C5" w:rsidRDefault="004279F5" w:rsidP="004279F5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5C5">
        <w:rPr>
          <w:i/>
          <w:sz w:val="24"/>
          <w:szCs w:val="24"/>
        </w:rPr>
        <w:t>УТВЕРЖДЕНО</w:t>
      </w:r>
    </w:p>
    <w:p w:rsidR="004279F5" w:rsidRPr="000945C5" w:rsidRDefault="004279F5" w:rsidP="004279F5">
      <w:pPr>
        <w:spacing w:line="240" w:lineRule="auto"/>
        <w:ind w:firstLine="0"/>
        <w:rPr>
          <w:i/>
          <w:sz w:val="24"/>
          <w:szCs w:val="24"/>
        </w:rPr>
      </w:pP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  <w:t xml:space="preserve">постановлением президиума </w:t>
      </w:r>
    </w:p>
    <w:p w:rsidR="004279F5" w:rsidRPr="000945C5" w:rsidRDefault="004279F5" w:rsidP="004279F5">
      <w:pPr>
        <w:spacing w:line="240" w:lineRule="auto"/>
        <w:ind w:firstLine="0"/>
        <w:rPr>
          <w:i/>
          <w:sz w:val="24"/>
          <w:szCs w:val="24"/>
        </w:rPr>
      </w:pP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  <w:t xml:space="preserve">Российской академии архитектуры </w:t>
      </w:r>
    </w:p>
    <w:p w:rsidR="004279F5" w:rsidRPr="000945C5" w:rsidRDefault="004279F5" w:rsidP="004279F5">
      <w:pPr>
        <w:spacing w:line="240" w:lineRule="auto"/>
        <w:ind w:firstLine="0"/>
        <w:rPr>
          <w:i/>
          <w:sz w:val="24"/>
          <w:szCs w:val="24"/>
        </w:rPr>
      </w:pP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  <w:t xml:space="preserve">и строительных наук </w:t>
      </w:r>
    </w:p>
    <w:p w:rsidR="004279F5" w:rsidRPr="000945C5" w:rsidRDefault="004279F5" w:rsidP="004279F5">
      <w:pPr>
        <w:spacing w:line="240" w:lineRule="auto"/>
        <w:ind w:firstLine="0"/>
        <w:rPr>
          <w:i/>
          <w:sz w:val="24"/>
          <w:szCs w:val="24"/>
        </w:rPr>
      </w:pP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0945C5">
        <w:rPr>
          <w:i/>
          <w:sz w:val="24"/>
          <w:szCs w:val="24"/>
        </w:rPr>
        <w:tab/>
      </w:r>
      <w:r w:rsidRPr="005A60E4">
        <w:rPr>
          <w:i/>
          <w:sz w:val="24"/>
          <w:szCs w:val="24"/>
        </w:rPr>
        <w:t xml:space="preserve">от </w:t>
      </w:r>
      <w:r w:rsidR="000945C5" w:rsidRPr="005A60E4">
        <w:rPr>
          <w:i/>
          <w:sz w:val="24"/>
          <w:szCs w:val="24"/>
        </w:rPr>
        <w:t>2</w:t>
      </w:r>
      <w:r w:rsidR="0026158D" w:rsidRPr="005A60E4">
        <w:rPr>
          <w:i/>
          <w:sz w:val="24"/>
          <w:szCs w:val="24"/>
        </w:rPr>
        <w:t>9</w:t>
      </w:r>
      <w:r w:rsidR="000945C5" w:rsidRPr="005A60E4">
        <w:rPr>
          <w:i/>
          <w:sz w:val="24"/>
          <w:szCs w:val="24"/>
        </w:rPr>
        <w:t xml:space="preserve"> </w:t>
      </w:r>
      <w:r w:rsidR="0026158D" w:rsidRPr="005A60E4">
        <w:rPr>
          <w:i/>
          <w:sz w:val="24"/>
          <w:szCs w:val="24"/>
        </w:rPr>
        <w:t>ноября</w:t>
      </w:r>
      <w:r w:rsidR="000945C5" w:rsidRPr="005A60E4">
        <w:rPr>
          <w:i/>
          <w:sz w:val="24"/>
          <w:szCs w:val="24"/>
        </w:rPr>
        <w:t xml:space="preserve"> 2023 г.</w:t>
      </w:r>
      <w:r w:rsidRPr="005A60E4">
        <w:rPr>
          <w:i/>
          <w:sz w:val="24"/>
          <w:szCs w:val="24"/>
        </w:rPr>
        <w:t xml:space="preserve"> № </w:t>
      </w:r>
      <w:r w:rsidR="005A60E4" w:rsidRPr="005A60E4">
        <w:rPr>
          <w:i/>
          <w:sz w:val="24"/>
          <w:szCs w:val="24"/>
        </w:rPr>
        <w:t>10</w:t>
      </w:r>
    </w:p>
    <w:p w:rsidR="00470295" w:rsidRPr="002C6DFA" w:rsidRDefault="00470295" w:rsidP="004279F5">
      <w:pPr>
        <w:spacing w:line="240" w:lineRule="auto"/>
        <w:ind w:firstLine="0"/>
        <w:rPr>
          <w:sz w:val="24"/>
          <w:szCs w:val="24"/>
        </w:rPr>
      </w:pPr>
    </w:p>
    <w:p w:rsidR="00036019" w:rsidRPr="00DB29A3" w:rsidRDefault="00036019" w:rsidP="00470295">
      <w:pPr>
        <w:spacing w:line="240" w:lineRule="auto"/>
        <w:ind w:firstLine="0"/>
        <w:jc w:val="center"/>
      </w:pPr>
    </w:p>
    <w:p w:rsidR="00470295" w:rsidRPr="00403771" w:rsidRDefault="00470295" w:rsidP="00470295">
      <w:pPr>
        <w:spacing w:line="240" w:lineRule="auto"/>
        <w:ind w:firstLine="0"/>
        <w:jc w:val="center"/>
        <w:rPr>
          <w:b/>
        </w:rPr>
      </w:pPr>
      <w:r w:rsidRPr="00403771">
        <w:rPr>
          <w:b/>
        </w:rPr>
        <w:t>РЕКОМЕНДАЦИИ</w:t>
      </w:r>
    </w:p>
    <w:p w:rsidR="00470295" w:rsidRPr="00403771" w:rsidRDefault="00470295" w:rsidP="002C6DFA">
      <w:pPr>
        <w:spacing w:line="240" w:lineRule="auto"/>
        <w:ind w:firstLine="0"/>
        <w:jc w:val="center"/>
      </w:pPr>
      <w:r w:rsidRPr="00403771">
        <w:rPr>
          <w:b/>
        </w:rPr>
        <w:t xml:space="preserve">по реализации </w:t>
      </w:r>
      <w:r w:rsidR="00036019" w:rsidRPr="00036019">
        <w:rPr>
          <w:b/>
        </w:rPr>
        <w:t>Положени</w:t>
      </w:r>
      <w:r w:rsidR="00036019">
        <w:rPr>
          <w:b/>
        </w:rPr>
        <w:t>я</w:t>
      </w:r>
      <w:r w:rsidR="00036019" w:rsidRPr="00036019">
        <w:rPr>
          <w:b/>
        </w:rPr>
        <w:t xml:space="preserve"> о проведении конкурсного отбора тем </w:t>
      </w:r>
      <w:r w:rsidR="000945C5">
        <w:rPr>
          <w:b/>
        </w:rPr>
        <w:br/>
      </w:r>
      <w:r w:rsidR="00036019" w:rsidRPr="00036019">
        <w:rPr>
          <w:b/>
        </w:rPr>
        <w:t xml:space="preserve">на выполнение фундаментальных научных исследований </w:t>
      </w:r>
      <w:r w:rsidR="00036019">
        <w:rPr>
          <w:b/>
        </w:rPr>
        <w:br/>
      </w:r>
      <w:r w:rsidR="00036019" w:rsidRPr="00036019">
        <w:rPr>
          <w:b/>
        </w:rPr>
        <w:t>по архитектуре, градостроительству и строительным наукам</w:t>
      </w:r>
      <w:r w:rsidR="000945C5">
        <w:rPr>
          <w:b/>
        </w:rPr>
        <w:t xml:space="preserve"> на 202</w:t>
      </w:r>
      <w:r w:rsidR="0026158D">
        <w:rPr>
          <w:b/>
        </w:rPr>
        <w:t>5</w:t>
      </w:r>
      <w:r w:rsidR="000945C5">
        <w:rPr>
          <w:b/>
        </w:rPr>
        <w:t xml:space="preserve"> год</w:t>
      </w:r>
      <w:r w:rsidR="0087061D">
        <w:rPr>
          <w:b/>
        </w:rPr>
        <w:br/>
      </w:r>
    </w:p>
    <w:p w:rsidR="002C6DFA" w:rsidRPr="000945C5" w:rsidRDefault="002C6DFA" w:rsidP="008B44CB">
      <w:pPr>
        <w:spacing w:line="240" w:lineRule="auto"/>
        <w:ind w:firstLine="851"/>
      </w:pPr>
      <w:r>
        <w:t>1. При формировании заявок на Конкурсный отбор тем фундаментальных научных исследований (ФНИ) Министерства строительства и жилищно-коммунального хозяйства Российской Федерации (Минстрой России) и Российской академии архитектуры и строительных наук (РААСН) в области архитектуры, градостроительства и строительных наук на 202</w:t>
      </w:r>
      <w:r w:rsidR="0026158D">
        <w:t>5</w:t>
      </w:r>
      <w:r>
        <w:t xml:space="preserve"> год </w:t>
      </w:r>
      <w:r w:rsidR="00646DCB">
        <w:t xml:space="preserve">необходимо </w:t>
      </w:r>
      <w:r>
        <w:t xml:space="preserve">придерживаться тематических направлений и </w:t>
      </w:r>
      <w:r w:rsidR="006B277A">
        <w:t xml:space="preserve">разделов научных исследований </w:t>
      </w:r>
      <w:r w:rsidR="00646DCB">
        <w:t xml:space="preserve">в соответствии </w:t>
      </w:r>
      <w:r w:rsidR="00646DCB" w:rsidRPr="000945C5">
        <w:t>с</w:t>
      </w:r>
      <w:r w:rsidR="00646DCB" w:rsidRPr="000945C5">
        <w:rPr>
          <w:b/>
        </w:rPr>
        <w:t xml:space="preserve"> </w:t>
      </w:r>
      <w:r w:rsidR="00646DCB" w:rsidRPr="000945C5">
        <w:t xml:space="preserve">Программой фундаментальных научных исследований в Российской Федерации </w:t>
      </w:r>
      <w:r w:rsidR="000945C5">
        <w:t>на долгосрочный период (2021–</w:t>
      </w:r>
      <w:r w:rsidR="00646DCB" w:rsidRPr="000945C5">
        <w:t xml:space="preserve">2030 годы), утвержденной Правительством Российской Федерации от </w:t>
      </w:r>
      <w:r w:rsidR="00646DCB" w:rsidRPr="000945C5">
        <w:rPr>
          <w:szCs w:val="28"/>
        </w:rPr>
        <w:t>31 декабря 2020 г. №3684-р.</w:t>
      </w:r>
    </w:p>
    <w:p w:rsidR="000945C5" w:rsidRDefault="000945C5" w:rsidP="008B44CB">
      <w:pPr>
        <w:spacing w:line="240" w:lineRule="auto"/>
        <w:ind w:firstLine="851"/>
        <w:rPr>
          <w:b/>
        </w:rPr>
      </w:pPr>
    </w:p>
    <w:p w:rsidR="006B277A" w:rsidRPr="005970BD" w:rsidRDefault="006B277A" w:rsidP="008B44CB">
      <w:pPr>
        <w:spacing w:line="240" w:lineRule="auto"/>
        <w:ind w:firstLine="851"/>
        <w:rPr>
          <w:b/>
          <w:caps/>
        </w:rPr>
      </w:pPr>
      <w:r w:rsidRPr="005970BD">
        <w:rPr>
          <w:b/>
        </w:rPr>
        <w:t xml:space="preserve">Область науки: 1. </w:t>
      </w:r>
      <w:r w:rsidRPr="005970BD">
        <w:rPr>
          <w:b/>
          <w:caps/>
        </w:rPr>
        <w:t>Архитектура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rPr>
          <w:b/>
        </w:rPr>
        <w:t>Направление</w:t>
      </w:r>
      <w:r w:rsidRPr="005970BD">
        <w:t xml:space="preserve">: </w:t>
      </w:r>
      <w:r w:rsidRPr="005970BD">
        <w:rPr>
          <w:i/>
        </w:rPr>
        <w:t>1.1. Теоретические и исторические проблемы архитектуры и градостроительства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1.1.1 Архитектура мира с древнейших времен до современности, расширение фактологической и методологической базы исследований;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1.1.2. История архитектуры и градостроительного искусства России в свете новых открытий;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1.1.3. Теория архитектуры в изменяющихся картинах мира;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1.1.4. Архитектурно-градостроительное наследие как культурное достояние (принципы и методы сохранения и использования);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1.1.5. Российская и мировая архитектура в глобальном цивилизационном процессе;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 xml:space="preserve">1.1.6. </w:t>
      </w:r>
      <w:r w:rsidRPr="005970BD">
        <w:rPr>
          <w:spacing w:val="-3"/>
        </w:rPr>
        <w:t>Архитектурно-пространственные средства повышения качества жизни</w:t>
      </w:r>
      <w:r w:rsidRPr="005970BD">
        <w:t>.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rPr>
          <w:b/>
        </w:rPr>
        <w:t>Направление</w:t>
      </w:r>
      <w:r w:rsidRPr="005970BD">
        <w:t xml:space="preserve">: </w:t>
      </w:r>
      <w:r w:rsidRPr="005970BD">
        <w:rPr>
          <w:i/>
        </w:rPr>
        <w:t>1.2. Междисциплинарные научные исследования в сфере архитектуры, градостроительства и строительных наук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1.2.1. Архитектура и социум;</w:t>
      </w:r>
    </w:p>
    <w:p w:rsidR="006B277A" w:rsidRPr="005970BD" w:rsidRDefault="006B277A" w:rsidP="006B277A">
      <w:pPr>
        <w:spacing w:line="240" w:lineRule="auto"/>
        <w:ind w:firstLine="851"/>
      </w:pPr>
      <w:r w:rsidRPr="005970BD">
        <w:t>1.2.2. Архитектура и природа;</w:t>
      </w:r>
    </w:p>
    <w:p w:rsidR="006B277A" w:rsidRDefault="006B277A" w:rsidP="006B277A">
      <w:pPr>
        <w:spacing w:line="240" w:lineRule="auto"/>
        <w:ind w:firstLine="851"/>
      </w:pPr>
      <w:r w:rsidRPr="005970BD">
        <w:t>1.2.3. Междисциплинарные исследования архитектурного творчества.</w:t>
      </w:r>
    </w:p>
    <w:p w:rsidR="006B277A" w:rsidRDefault="006B277A" w:rsidP="006B277A">
      <w:pPr>
        <w:spacing w:line="240" w:lineRule="auto"/>
        <w:ind w:firstLine="851"/>
        <w:rPr>
          <w:b/>
        </w:rPr>
      </w:pPr>
      <w:r>
        <w:rPr>
          <w:b/>
        </w:rPr>
        <w:t>Область науки: 2. ГРАДОСТРОИТЕЛЬСТВО</w:t>
      </w:r>
    </w:p>
    <w:p w:rsidR="006B277A" w:rsidRDefault="006B277A" w:rsidP="006B277A">
      <w:pPr>
        <w:spacing w:line="240" w:lineRule="auto"/>
        <w:ind w:firstLine="851"/>
        <w:rPr>
          <w:i/>
        </w:rPr>
      </w:pPr>
      <w:r w:rsidRPr="006B277A">
        <w:rPr>
          <w:b/>
        </w:rPr>
        <w:t>Направление</w:t>
      </w:r>
      <w:r>
        <w:t xml:space="preserve">: </w:t>
      </w:r>
      <w:r w:rsidRPr="006B277A">
        <w:rPr>
          <w:i/>
        </w:rPr>
        <w:t>2.1.</w:t>
      </w:r>
      <w:r w:rsidR="00431787">
        <w:rPr>
          <w:i/>
        </w:rPr>
        <w:t xml:space="preserve"> </w:t>
      </w:r>
      <w:r w:rsidR="00431787" w:rsidRPr="00431787">
        <w:rPr>
          <w:i/>
        </w:rPr>
        <w:t>Фундаментальные основы пространственного развития территории Российской Федерации</w:t>
      </w:r>
    </w:p>
    <w:p w:rsidR="00431787" w:rsidRDefault="00431787" w:rsidP="006B277A">
      <w:pPr>
        <w:spacing w:line="240" w:lineRule="auto"/>
        <w:ind w:firstLine="851"/>
      </w:pPr>
      <w:r>
        <w:t>2.1.1. Г</w:t>
      </w:r>
      <w:r w:rsidRPr="00431787">
        <w:t>радостроительные основы и ключевые направления пространственного развития территории России и её частей</w:t>
      </w:r>
      <w:r>
        <w:t>;</w:t>
      </w:r>
    </w:p>
    <w:p w:rsidR="00431787" w:rsidRDefault="00431787" w:rsidP="006B277A">
      <w:pPr>
        <w:spacing w:line="240" w:lineRule="auto"/>
        <w:ind w:firstLine="851"/>
      </w:pPr>
      <w:r>
        <w:lastRenderedPageBreak/>
        <w:t>2.1.2. Н</w:t>
      </w:r>
      <w:r w:rsidRPr="00431787">
        <w:t>аучные исследования градостроительных проблем городов, поселений и их систем</w:t>
      </w:r>
      <w:r>
        <w:t>;</w:t>
      </w:r>
    </w:p>
    <w:p w:rsidR="00431787" w:rsidRDefault="00431787" w:rsidP="006B277A">
      <w:pPr>
        <w:spacing w:line="240" w:lineRule="auto"/>
        <w:ind w:firstLine="851"/>
      </w:pPr>
      <w:r>
        <w:t>2.1.3. П</w:t>
      </w:r>
      <w:r w:rsidRPr="00431787">
        <w:t>роблемы формирования качественной и безопасной среды городов и территорий</w:t>
      </w:r>
      <w:r>
        <w:t>;</w:t>
      </w:r>
    </w:p>
    <w:p w:rsidR="00431787" w:rsidRPr="005970BD" w:rsidRDefault="00431787" w:rsidP="006B277A">
      <w:pPr>
        <w:spacing w:line="240" w:lineRule="auto"/>
        <w:ind w:firstLine="851"/>
      </w:pPr>
      <w:r w:rsidRPr="005970BD">
        <w:rPr>
          <w:b/>
        </w:rPr>
        <w:t>Направление</w:t>
      </w:r>
      <w:r w:rsidRPr="005970BD">
        <w:t xml:space="preserve">: </w:t>
      </w:r>
      <w:r w:rsidRPr="005970BD">
        <w:rPr>
          <w:i/>
        </w:rPr>
        <w:t>2.2. Теоретические и методологические основы градостроительства</w:t>
      </w:r>
    </w:p>
    <w:p w:rsidR="00431787" w:rsidRPr="005970BD" w:rsidRDefault="00431787" w:rsidP="006B277A">
      <w:pPr>
        <w:spacing w:line="240" w:lineRule="auto"/>
        <w:ind w:firstLine="851"/>
      </w:pPr>
      <w:r w:rsidRPr="005970BD">
        <w:t xml:space="preserve">2.2.1. </w:t>
      </w:r>
      <w:r w:rsidR="00F514DB" w:rsidRPr="005970BD">
        <w:t>Прогнозно-аналитические исследования в области градостроительства;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2.2.2. Актуальные теоретические проблемы в сфере градостроительства;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2.2.3. Научные основы территориально-градостроительной политики России;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2.2.4. Методологические основы современного градостроительного проектирования, программирования, прогнозирования;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2.2.5. Градостроительное наследие и проблемы его сохранения и использования;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2.2.6. Исследование проблем информатизации и технологизации современной градостроительной деятельности;</w:t>
      </w:r>
    </w:p>
    <w:p w:rsidR="00F514DB" w:rsidRPr="005970BD" w:rsidRDefault="00F514DB" w:rsidP="006B277A">
      <w:pPr>
        <w:spacing w:line="240" w:lineRule="auto"/>
        <w:ind w:firstLine="851"/>
      </w:pPr>
      <w:r w:rsidRPr="005970BD">
        <w:t>2.2.7. Исследование проблем градостроительства как сферы пространственных искусств;</w:t>
      </w:r>
    </w:p>
    <w:p w:rsidR="00F514DB" w:rsidRDefault="00F514DB" w:rsidP="006B277A">
      <w:pPr>
        <w:spacing w:line="240" w:lineRule="auto"/>
        <w:ind w:firstLine="851"/>
      </w:pPr>
      <w:r w:rsidRPr="005970BD">
        <w:t>2.2.8. Исследование экологических проблем современного градостроительства.</w:t>
      </w:r>
    </w:p>
    <w:p w:rsidR="00F514DB" w:rsidRDefault="00F514DB" w:rsidP="00F514DB">
      <w:pPr>
        <w:spacing w:line="240" w:lineRule="auto"/>
        <w:ind w:firstLine="851"/>
      </w:pPr>
      <w:r w:rsidRPr="006B277A">
        <w:rPr>
          <w:b/>
        </w:rPr>
        <w:t>Направление</w:t>
      </w:r>
      <w:r>
        <w:t xml:space="preserve">: </w:t>
      </w:r>
      <w:r>
        <w:rPr>
          <w:i/>
        </w:rPr>
        <w:t>2</w:t>
      </w:r>
      <w:r w:rsidRPr="006B277A">
        <w:rPr>
          <w:i/>
        </w:rPr>
        <w:t>.</w:t>
      </w:r>
      <w:r>
        <w:rPr>
          <w:i/>
        </w:rPr>
        <w:t>3</w:t>
      </w:r>
      <w:r w:rsidRPr="006B277A">
        <w:rPr>
          <w:i/>
        </w:rPr>
        <w:t>.</w:t>
      </w:r>
      <w:r>
        <w:rPr>
          <w:i/>
        </w:rPr>
        <w:t xml:space="preserve"> </w:t>
      </w:r>
      <w:r w:rsidRPr="006B277A">
        <w:rPr>
          <w:i/>
        </w:rPr>
        <w:t>Междисциплинарные научные исследования в сфере архитектуры, градостроительства и строительных наук</w:t>
      </w:r>
    </w:p>
    <w:p w:rsidR="00F514DB" w:rsidRDefault="00F514DB" w:rsidP="006B277A">
      <w:pPr>
        <w:spacing w:line="240" w:lineRule="auto"/>
        <w:ind w:firstLine="851"/>
      </w:pPr>
      <w:r>
        <w:t>2.3.1. М</w:t>
      </w:r>
      <w:r w:rsidRPr="00F514DB">
        <w:t>еждисциплинарные научные исследования в приложении к сфере градостроительства</w:t>
      </w:r>
      <w:r>
        <w:t>.</w:t>
      </w:r>
    </w:p>
    <w:p w:rsidR="00F514DB" w:rsidRDefault="00F514DB" w:rsidP="00F514DB">
      <w:pPr>
        <w:spacing w:line="240" w:lineRule="auto"/>
        <w:ind w:firstLine="851"/>
        <w:rPr>
          <w:b/>
        </w:rPr>
      </w:pPr>
      <w:r>
        <w:rPr>
          <w:b/>
        </w:rPr>
        <w:t>Область науки: 3. СТРОИТЕЛЬНЫЕ НАУКИ</w:t>
      </w:r>
    </w:p>
    <w:p w:rsidR="00F514DB" w:rsidRDefault="00F514DB" w:rsidP="00F514DB">
      <w:pPr>
        <w:spacing w:line="240" w:lineRule="auto"/>
        <w:ind w:firstLine="851"/>
        <w:rPr>
          <w:i/>
        </w:rPr>
      </w:pPr>
      <w:r w:rsidRPr="006B277A">
        <w:rPr>
          <w:b/>
        </w:rPr>
        <w:t>Направление</w:t>
      </w:r>
      <w:r>
        <w:t xml:space="preserve">: </w:t>
      </w:r>
      <w:r>
        <w:rPr>
          <w:i/>
        </w:rPr>
        <w:t>3</w:t>
      </w:r>
      <w:r w:rsidRPr="006B277A">
        <w:rPr>
          <w:i/>
        </w:rPr>
        <w:t>.</w:t>
      </w:r>
      <w:r>
        <w:rPr>
          <w:i/>
        </w:rPr>
        <w:t>1</w:t>
      </w:r>
      <w:r w:rsidRPr="006B277A">
        <w:rPr>
          <w:i/>
        </w:rPr>
        <w:t>.</w:t>
      </w:r>
      <w:r>
        <w:rPr>
          <w:i/>
        </w:rPr>
        <w:t xml:space="preserve"> Развитие теоретических основ строительных наук</w:t>
      </w:r>
    </w:p>
    <w:p w:rsidR="00F514DB" w:rsidRDefault="00F514DB" w:rsidP="00F514DB">
      <w:pPr>
        <w:spacing w:line="240" w:lineRule="auto"/>
        <w:ind w:firstLine="851"/>
      </w:pPr>
      <w:r>
        <w:t>3.1.1. С</w:t>
      </w:r>
      <w:r w:rsidRPr="00F514DB">
        <w:t>троительная механика новых строительных материалов и конструкций, методы обеспечения конструктивной безопасности строительных объектов</w:t>
      </w:r>
      <w:r>
        <w:t>;</w:t>
      </w:r>
    </w:p>
    <w:p w:rsidR="00F514DB" w:rsidRDefault="00F514DB" w:rsidP="00F514DB">
      <w:pPr>
        <w:spacing w:line="240" w:lineRule="auto"/>
        <w:ind w:firstLine="851"/>
      </w:pPr>
      <w:r>
        <w:t>3.1.2. Р</w:t>
      </w:r>
      <w:r w:rsidRPr="00F514DB">
        <w:t>азвитие научных основ создания строительных материалов нового поколения</w:t>
      </w:r>
      <w:r>
        <w:t>;</w:t>
      </w:r>
    </w:p>
    <w:p w:rsidR="00F514DB" w:rsidRDefault="00F514DB" w:rsidP="00F514DB">
      <w:pPr>
        <w:spacing w:line="240" w:lineRule="auto"/>
        <w:ind w:firstLine="851"/>
      </w:pPr>
      <w:r>
        <w:t xml:space="preserve">3.1.3. </w:t>
      </w:r>
      <w:r w:rsidR="0030502E">
        <w:t>Т</w:t>
      </w:r>
      <w:r w:rsidR="0030502E" w:rsidRPr="0030502E">
        <w:t>еоретические основы создания конструктивных систем современных и перспективных зданий и сооружений</w:t>
      </w:r>
      <w:r w:rsidR="0030502E">
        <w:t>;</w:t>
      </w:r>
    </w:p>
    <w:p w:rsidR="0030502E" w:rsidRDefault="0030502E" w:rsidP="00F514DB">
      <w:pPr>
        <w:spacing w:line="240" w:lineRule="auto"/>
        <w:ind w:firstLine="851"/>
      </w:pPr>
      <w:r>
        <w:t>3.1.4. Н</w:t>
      </w:r>
      <w:r w:rsidRPr="0030502E">
        <w:t>аучные основы строительной физики энергосберегающих безопасных и комфортных зданий и сооружений</w:t>
      </w:r>
      <w:r>
        <w:t>;</w:t>
      </w:r>
    </w:p>
    <w:p w:rsidR="0030502E" w:rsidRDefault="0030502E" w:rsidP="00F514DB">
      <w:pPr>
        <w:spacing w:line="240" w:lineRule="auto"/>
        <w:ind w:firstLine="851"/>
      </w:pPr>
      <w:r>
        <w:t>3.1.5. Н</w:t>
      </w:r>
      <w:r w:rsidRPr="0030502E">
        <w:t>аучные основы водообеспечения населения Российской Федерации путем сохранения водных ресурсов и их возобновляемости</w:t>
      </w:r>
      <w:r>
        <w:t>;</w:t>
      </w:r>
    </w:p>
    <w:p w:rsidR="0030502E" w:rsidRDefault="0030502E" w:rsidP="00F514DB">
      <w:pPr>
        <w:spacing w:line="240" w:lineRule="auto"/>
        <w:ind w:firstLine="851"/>
      </w:pPr>
      <w:r>
        <w:t>3.1.6. П</w:t>
      </w:r>
      <w:r w:rsidRPr="0030502E">
        <w:t>олярная механика строительных материалов и конструкций</w:t>
      </w:r>
      <w:r>
        <w:t>;</w:t>
      </w:r>
    </w:p>
    <w:p w:rsidR="0030502E" w:rsidRDefault="0030502E" w:rsidP="00F514DB">
      <w:pPr>
        <w:spacing w:line="240" w:lineRule="auto"/>
        <w:ind w:firstLine="851"/>
      </w:pPr>
      <w:r>
        <w:t>3.1.7. Н</w:t>
      </w:r>
      <w:r w:rsidRPr="0030502E">
        <w:t>аучные основы цифровых технологий в строительстве</w:t>
      </w:r>
      <w:r>
        <w:t>;</w:t>
      </w:r>
    </w:p>
    <w:p w:rsidR="0030502E" w:rsidRDefault="0030502E" w:rsidP="00F514DB">
      <w:pPr>
        <w:spacing w:line="240" w:lineRule="auto"/>
        <w:ind w:firstLine="851"/>
      </w:pPr>
      <w:r>
        <w:t>3.1.8. Р</w:t>
      </w:r>
      <w:r w:rsidRPr="0030502E">
        <w:t>азвитие строительного материаловедения и механики на основе полной переработки техногенных отходов</w:t>
      </w:r>
      <w:r>
        <w:t>.</w:t>
      </w:r>
    </w:p>
    <w:p w:rsidR="0030502E" w:rsidRDefault="0030502E" w:rsidP="0030502E">
      <w:pPr>
        <w:spacing w:line="240" w:lineRule="auto"/>
        <w:ind w:firstLine="851"/>
      </w:pPr>
      <w:r w:rsidRPr="006B277A">
        <w:rPr>
          <w:b/>
        </w:rPr>
        <w:t>Направление</w:t>
      </w:r>
      <w:r>
        <w:t xml:space="preserve">: </w:t>
      </w:r>
      <w:r>
        <w:rPr>
          <w:i/>
        </w:rPr>
        <w:t>3</w:t>
      </w:r>
      <w:r w:rsidRPr="006B277A">
        <w:rPr>
          <w:i/>
        </w:rPr>
        <w:t>.</w:t>
      </w:r>
      <w:r>
        <w:rPr>
          <w:i/>
        </w:rPr>
        <w:t>2</w:t>
      </w:r>
      <w:r w:rsidRPr="006B277A">
        <w:rPr>
          <w:i/>
        </w:rPr>
        <w:t>.</w:t>
      </w:r>
      <w:r>
        <w:rPr>
          <w:i/>
        </w:rPr>
        <w:t xml:space="preserve"> </w:t>
      </w:r>
      <w:r w:rsidRPr="006B277A">
        <w:rPr>
          <w:i/>
        </w:rPr>
        <w:t>Междисциплинарные научные исследования в сфере архитектуры, градостроительства и строительных наук</w:t>
      </w:r>
    </w:p>
    <w:p w:rsidR="0030502E" w:rsidRDefault="0030502E" w:rsidP="0030502E">
      <w:pPr>
        <w:spacing w:line="240" w:lineRule="auto"/>
        <w:ind w:firstLine="851"/>
      </w:pPr>
      <w:r>
        <w:t>3.2.1. В</w:t>
      </w:r>
      <w:r w:rsidRPr="0030502E">
        <w:t>ыявление тенденций развития и прогнозные исследования</w:t>
      </w:r>
      <w:r>
        <w:t>.</w:t>
      </w:r>
    </w:p>
    <w:p w:rsidR="0030502E" w:rsidRPr="0030502E" w:rsidRDefault="0030502E" w:rsidP="008B44CB">
      <w:pPr>
        <w:spacing w:line="240" w:lineRule="auto"/>
        <w:ind w:firstLine="851"/>
        <w:rPr>
          <w:sz w:val="12"/>
          <w:szCs w:val="12"/>
        </w:rPr>
      </w:pPr>
    </w:p>
    <w:p w:rsidR="008B44CB" w:rsidRPr="005970BD" w:rsidRDefault="0030502E" w:rsidP="001A6860">
      <w:pPr>
        <w:spacing w:line="276" w:lineRule="auto"/>
        <w:ind w:firstLine="851"/>
      </w:pPr>
      <w:r w:rsidRPr="00480DA8">
        <w:t>2</w:t>
      </w:r>
      <w:r w:rsidR="0009644F" w:rsidRPr="00480DA8">
        <w:t xml:space="preserve">. При формировании единого перечня заявок </w:t>
      </w:r>
      <w:r w:rsidR="008B44CB" w:rsidRPr="00480DA8">
        <w:t>установленной формы по направления</w:t>
      </w:r>
      <w:r w:rsidR="002A5451" w:rsidRPr="00480DA8">
        <w:t>м</w:t>
      </w:r>
      <w:r w:rsidR="008B44CB" w:rsidRPr="00480DA8">
        <w:t xml:space="preserve"> наук руководител</w:t>
      </w:r>
      <w:r w:rsidR="001A6860">
        <w:t>и</w:t>
      </w:r>
      <w:r w:rsidR="008B44CB" w:rsidRPr="00480DA8">
        <w:t xml:space="preserve"> подведомственн</w:t>
      </w:r>
      <w:r w:rsidR="001A6860">
        <w:t>ых</w:t>
      </w:r>
      <w:r w:rsidR="008B44CB" w:rsidRPr="00480DA8">
        <w:t xml:space="preserve"> Минстрою России учреждени</w:t>
      </w:r>
      <w:r w:rsidR="001A6860">
        <w:t>й</w:t>
      </w:r>
      <w:r w:rsidR="008B44CB" w:rsidRPr="00480DA8">
        <w:t xml:space="preserve"> должны руководствоваться</w:t>
      </w:r>
      <w:r w:rsidR="008B33B6" w:rsidRPr="00480DA8">
        <w:t>,</w:t>
      </w:r>
      <w:r w:rsidR="008B44CB" w:rsidRPr="00480DA8">
        <w:t xml:space="preserve"> в том числе Государственной программой Российской Федерации </w:t>
      </w:r>
      <w:r w:rsidR="00036019" w:rsidRPr="00480DA8">
        <w:rPr>
          <w:spacing w:val="-1"/>
          <w:szCs w:val="28"/>
        </w:rPr>
        <w:t xml:space="preserve">«Научно-технологическое развитие Российской Федерации», </w:t>
      </w:r>
      <w:r w:rsidR="00036019" w:rsidRPr="00480DA8">
        <w:t xml:space="preserve">утвержденной Постановлением Правительства Российской Федерации от 29 марта 2019 г. №377, </w:t>
      </w:r>
      <w:r w:rsidR="00480DA8" w:rsidRPr="000945C5">
        <w:t xml:space="preserve">Программой фундаментальных научных исследований в Российской Федерации на долгосрочный период (2021-2030 годы), утвержденной Правительством Российской Федерации от </w:t>
      </w:r>
      <w:r w:rsidR="00896D00" w:rsidRPr="000945C5">
        <w:rPr>
          <w:szCs w:val="28"/>
        </w:rPr>
        <w:t>31 декабря 2020 г. №3684-р</w:t>
      </w:r>
      <w:r w:rsidR="00896D00" w:rsidRPr="000945C5">
        <w:t>,</w:t>
      </w:r>
      <w:r w:rsidR="00480DA8" w:rsidRPr="000945C5">
        <w:rPr>
          <w:b/>
        </w:rPr>
        <w:t xml:space="preserve"> </w:t>
      </w:r>
      <w:r w:rsidR="00480DA8" w:rsidRPr="000945C5">
        <w:t xml:space="preserve"> </w:t>
      </w:r>
      <w:r w:rsidR="00DB29A3" w:rsidRPr="00480DA8">
        <w:t>Страте</w:t>
      </w:r>
      <w:r w:rsidR="00896D00">
        <w:t>гией</w:t>
      </w:r>
      <w:r w:rsidR="00DB29A3" w:rsidRPr="00480DA8">
        <w:t xml:space="preserve"> научно-технологического развития Российской Федерации, утвержденной указом Президента Российской Федерации от 1 декабря 2016 г. №642</w:t>
      </w:r>
      <w:r w:rsidR="000945C5">
        <w:t>.</w:t>
      </w:r>
    </w:p>
    <w:p w:rsidR="0030502E" w:rsidRPr="0030502E" w:rsidRDefault="0030502E" w:rsidP="001A6860">
      <w:pPr>
        <w:spacing w:line="276" w:lineRule="auto"/>
        <w:ind w:firstLine="851"/>
        <w:rPr>
          <w:sz w:val="12"/>
          <w:szCs w:val="12"/>
        </w:rPr>
      </w:pPr>
    </w:p>
    <w:p w:rsidR="004A13F1" w:rsidRDefault="0030502E" w:rsidP="001A6860">
      <w:pPr>
        <w:spacing w:line="276" w:lineRule="auto"/>
        <w:ind w:firstLine="851"/>
      </w:pPr>
      <w:r>
        <w:t>3</w:t>
      </w:r>
      <w:r w:rsidR="004A13F1">
        <w:t xml:space="preserve">. </w:t>
      </w:r>
      <w:r w:rsidR="004A13F1" w:rsidRPr="006E0236">
        <w:t>При формировании единого перечня заявок установленной формы по направлениям наук руководители подведомственны</w:t>
      </w:r>
      <w:r w:rsidR="00BE1B43">
        <w:t>х</w:t>
      </w:r>
      <w:r w:rsidR="004A13F1" w:rsidRPr="006E0236">
        <w:t xml:space="preserve"> Минстрою России учреждени</w:t>
      </w:r>
      <w:r w:rsidR="00BE1B43">
        <w:t>й</w:t>
      </w:r>
      <w:r w:rsidR="004A13F1" w:rsidRPr="006E0236">
        <w:t xml:space="preserve"> должны руководствоваться</w:t>
      </w:r>
      <w:r w:rsidR="004A13F1">
        <w:t xml:space="preserve"> целью формирования научного задела для устойчивого и долгосрочного развития Российской Федерации за счет эффективной реализации фундаментальных научных исследований </w:t>
      </w:r>
      <w:r w:rsidR="0087061D">
        <w:t>и необходимостью обеспечить решение, прежде всего, следующих задач:</w:t>
      </w:r>
    </w:p>
    <w:p w:rsidR="0087061D" w:rsidRDefault="0087061D" w:rsidP="001A6860">
      <w:pPr>
        <w:spacing w:line="276" w:lineRule="auto"/>
        <w:ind w:firstLine="851"/>
      </w:pPr>
      <w:r>
        <w:t>– формирование системы своевременного распознавания больших вызовов и получение новых фундаментальных знаний, необходимых для ответа на них;</w:t>
      </w:r>
    </w:p>
    <w:p w:rsidR="0087061D" w:rsidRDefault="0087061D" w:rsidP="001A6860">
      <w:pPr>
        <w:spacing w:line="276" w:lineRule="auto"/>
        <w:ind w:firstLine="851"/>
      </w:pPr>
      <w:r>
        <w:t>– создание условий для наиболее результативных исследователей и коллективов, позволяющих развивать научные знания и получать фундаментальные научные результаты, исходя из собственной логики развития науки;</w:t>
      </w:r>
    </w:p>
    <w:p w:rsidR="0087061D" w:rsidRDefault="0087061D" w:rsidP="001A6860">
      <w:pPr>
        <w:spacing w:line="276" w:lineRule="auto"/>
        <w:ind w:firstLine="851"/>
      </w:pPr>
      <w:r>
        <w:t>– расширение участия российских исследователей и инженеров в мировом научно-технологическом развитии.</w:t>
      </w:r>
    </w:p>
    <w:p w:rsidR="0030502E" w:rsidRPr="0030502E" w:rsidRDefault="0030502E" w:rsidP="001A6860">
      <w:pPr>
        <w:spacing w:line="276" w:lineRule="auto"/>
        <w:ind w:firstLine="851"/>
        <w:rPr>
          <w:sz w:val="12"/>
          <w:szCs w:val="12"/>
        </w:rPr>
      </w:pPr>
    </w:p>
    <w:p w:rsidR="0030502E" w:rsidRDefault="0030502E" w:rsidP="001A6860">
      <w:pPr>
        <w:spacing w:line="276" w:lineRule="auto"/>
        <w:ind w:firstLine="851"/>
      </w:pPr>
      <w:r w:rsidRPr="005970BD">
        <w:t>4</w:t>
      </w:r>
      <w:r w:rsidR="00134B0C" w:rsidRPr="005970BD">
        <w:t>. Суммарные</w:t>
      </w:r>
      <w:r w:rsidR="008707C0" w:rsidRPr="005970BD">
        <w:t xml:space="preserve"> плановые</w:t>
      </w:r>
      <w:r w:rsidR="00134B0C" w:rsidRPr="005970BD">
        <w:t xml:space="preserve"> значения показателей</w:t>
      </w:r>
      <w:r w:rsidR="008707C0" w:rsidRPr="005970BD">
        <w:t xml:space="preserve"> (индикаторов)</w:t>
      </w:r>
      <w:r w:rsidR="00134B0C" w:rsidRPr="005970BD">
        <w:t xml:space="preserve"> </w:t>
      </w:r>
      <w:r w:rsidR="005C2361" w:rsidRPr="005970BD">
        <w:rPr>
          <w:szCs w:val="28"/>
        </w:rPr>
        <w:t>г</w:t>
      </w:r>
      <w:r w:rsidR="005C2361" w:rsidRPr="005970BD">
        <w:t>осударственной программы Российской Федерации «</w:t>
      </w:r>
      <w:r w:rsidR="00036019" w:rsidRPr="005970BD">
        <w:t>Научно-технологическое развитие</w:t>
      </w:r>
      <w:r w:rsidR="00036019">
        <w:t xml:space="preserve"> Российской Федерации» (в части п</w:t>
      </w:r>
      <w:r w:rsidR="00036019" w:rsidRPr="00036019">
        <w:t>одпрограмм</w:t>
      </w:r>
      <w:r w:rsidR="00036019">
        <w:t>ы</w:t>
      </w:r>
      <w:r w:rsidR="00036019" w:rsidRPr="00036019">
        <w:t xml:space="preserve"> 3 </w:t>
      </w:r>
      <w:r w:rsidR="00036019">
        <w:t>«</w:t>
      </w:r>
      <w:r w:rsidR="00036019" w:rsidRPr="00036019">
        <w:t>Фундаментальные научные исследования для долгосрочного развития и обеспечения конкурентоспо</w:t>
      </w:r>
      <w:r w:rsidR="00036019">
        <w:t>собности общества и государства»)</w:t>
      </w:r>
      <w:r w:rsidR="005C2361" w:rsidRPr="00A82B62">
        <w:rPr>
          <w:szCs w:val="28"/>
        </w:rPr>
        <w:t xml:space="preserve"> </w:t>
      </w:r>
      <w:r w:rsidR="005C2361" w:rsidRPr="00A82B62">
        <w:t>по всем темам</w:t>
      </w:r>
      <w:r w:rsidR="008707C0" w:rsidRPr="00A82B62">
        <w:t xml:space="preserve"> фундаментальных научных исследований</w:t>
      </w:r>
      <w:r w:rsidR="005C2361" w:rsidRPr="00A82B62">
        <w:t xml:space="preserve">, входящим </w:t>
      </w:r>
      <w:r w:rsidR="008707C0" w:rsidRPr="00A82B62">
        <w:t xml:space="preserve">в </w:t>
      </w:r>
      <w:r w:rsidR="005C2361" w:rsidRPr="00A82B62">
        <w:t xml:space="preserve">Единый перечень заявок подведомственного Минстрою России учреждения, должны </w:t>
      </w:r>
      <w:r w:rsidR="001026DD" w:rsidRPr="00A82B62">
        <w:t>обеспечивать</w:t>
      </w:r>
      <w:r w:rsidR="000945C5">
        <w:t xml:space="preserve"> достижение</w:t>
      </w:r>
      <w:r w:rsidR="00A82B62" w:rsidRPr="00A82B62">
        <w:t xml:space="preserve"> </w:t>
      </w:r>
      <w:r w:rsidR="008707C0" w:rsidRPr="00A82B62">
        <w:t>индикаторов (показателей) выполнения государственного задания подведомственного Минстрою России учреждения на 20</w:t>
      </w:r>
      <w:r w:rsidR="00BE1B43">
        <w:t>2</w:t>
      </w:r>
      <w:r w:rsidR="0026158D">
        <w:t>5</w:t>
      </w:r>
      <w:r w:rsidR="008707C0" w:rsidRPr="00A82B62">
        <w:t xml:space="preserve"> год и плановый период 202</w:t>
      </w:r>
      <w:r w:rsidR="0026158D">
        <w:t>6</w:t>
      </w:r>
      <w:r w:rsidR="008707C0" w:rsidRPr="00A82B62">
        <w:t xml:space="preserve"> и 202</w:t>
      </w:r>
      <w:r w:rsidR="0026158D">
        <w:t>7</w:t>
      </w:r>
      <w:r w:rsidR="008707C0" w:rsidRPr="00A82B62">
        <w:t xml:space="preserve"> годов</w:t>
      </w:r>
      <w:r>
        <w:t>.</w:t>
      </w:r>
    </w:p>
    <w:p w:rsidR="0030502E" w:rsidRPr="0030502E" w:rsidRDefault="0030502E" w:rsidP="001A6860">
      <w:pPr>
        <w:spacing w:line="276" w:lineRule="auto"/>
        <w:ind w:firstLine="851"/>
        <w:rPr>
          <w:sz w:val="12"/>
          <w:szCs w:val="12"/>
        </w:rPr>
      </w:pPr>
    </w:p>
    <w:p w:rsidR="000945C5" w:rsidRDefault="000945C5" w:rsidP="001A6860">
      <w:pPr>
        <w:spacing w:line="276" w:lineRule="auto"/>
        <w:ind w:firstLine="851"/>
      </w:pPr>
      <w:r>
        <w:t xml:space="preserve">5. При формировании </w:t>
      </w:r>
      <w:r w:rsidR="001A6860">
        <w:t xml:space="preserve">плановых значений показателей, связанных с публикационной активностью, следует руководствоваться </w:t>
      </w:r>
      <w:r w:rsidR="006B2A0B">
        <w:t xml:space="preserve">критериями </w:t>
      </w:r>
      <w:r w:rsidR="006B2A0B">
        <w:t>и показател</w:t>
      </w:r>
      <w:r w:rsidR="006B2A0B">
        <w:t xml:space="preserve">ями в соответствии с Приложением №2 </w:t>
      </w:r>
      <w:r w:rsidR="00C73EB6">
        <w:t xml:space="preserve">к </w:t>
      </w:r>
      <w:r w:rsidR="006B2A0B">
        <w:t>приказ</w:t>
      </w:r>
      <w:r w:rsidR="00C73EB6">
        <w:t>у</w:t>
      </w:r>
      <w:bookmarkStart w:id="0" w:name="_GoBack"/>
      <w:bookmarkEnd w:id="0"/>
      <w:r w:rsidR="006B2A0B">
        <w:t xml:space="preserve"> Минобрнауки России от 24 апреля 2023 г. № 442 «Об утверждении Порядка проведения федеральным государственным бюджетным учреждением </w:t>
      </w:r>
      <w:r w:rsidR="006B2A0B" w:rsidRPr="0026158D">
        <w:t>“</w:t>
      </w:r>
      <w:r w:rsidR="006B2A0B">
        <w:t>Российская академия наук</w:t>
      </w:r>
      <w:r w:rsidR="006B2A0B" w:rsidRPr="0026158D">
        <w:t>”</w:t>
      </w:r>
      <w:r w:rsidR="006B2A0B">
        <w:t xml:space="preserve"> оценки и подготовки </w:t>
      </w:r>
      <w:r w:rsidR="006B2A0B">
        <w:lastRenderedPageBreak/>
        <w:t>им заключений по проектам научных тем научных исследований (разработок), включаемых в проекты планов научных работ, проектам планов научных работ научных организаций и образовательных организаций высшего образования, осуществляющих научные исследования (разработки) за счет средств федерального бюджета, в части научной и научно-технической деятельности, а также критериев и показателей, используемых при проведении такой оценки и подготовке таких заключений»</w:t>
      </w:r>
      <w:r w:rsidR="006B2A0B">
        <w:t xml:space="preserve">, а также </w:t>
      </w:r>
      <w:r w:rsidR="00BB241A">
        <w:t>пунктом 2 (второй абзац)</w:t>
      </w:r>
      <w:r w:rsidR="006B2A0B">
        <w:t xml:space="preserve"> вышеупомянутого приказа</w:t>
      </w:r>
      <w:r w:rsidR="001A6860">
        <w:t>.</w:t>
      </w:r>
    </w:p>
    <w:p w:rsidR="000945C5" w:rsidRPr="001A6860" w:rsidRDefault="000945C5" w:rsidP="001A6860">
      <w:pPr>
        <w:spacing w:line="276" w:lineRule="auto"/>
        <w:ind w:firstLine="851"/>
        <w:rPr>
          <w:sz w:val="12"/>
          <w:szCs w:val="12"/>
        </w:rPr>
      </w:pPr>
    </w:p>
    <w:p w:rsidR="005B64C5" w:rsidRDefault="001A6860" w:rsidP="001A6860">
      <w:pPr>
        <w:spacing w:line="276" w:lineRule="auto"/>
        <w:ind w:firstLine="851"/>
      </w:pPr>
      <w:r>
        <w:t>6</w:t>
      </w:r>
      <w:r w:rsidR="005A5098" w:rsidRPr="00A82B62">
        <w:t>. Руководители п</w:t>
      </w:r>
      <w:r w:rsidR="005A5098" w:rsidRPr="00A82B62">
        <w:rPr>
          <w:szCs w:val="28"/>
        </w:rPr>
        <w:t xml:space="preserve">одведомственных Минстрою России учреждений должны обеспечивать эффективную организацию выполнения фундаментальных исследований в </w:t>
      </w:r>
      <w:r w:rsidR="005A5098" w:rsidRPr="00A82B62">
        <w:t>п</w:t>
      </w:r>
      <w:r w:rsidR="005A5098" w:rsidRPr="00A82B62">
        <w:rPr>
          <w:szCs w:val="28"/>
        </w:rPr>
        <w:t xml:space="preserve">одведомственных Минстрою России учреждениях, </w:t>
      </w:r>
      <w:r w:rsidR="00456FD3" w:rsidRPr="00A82B62">
        <w:rPr>
          <w:szCs w:val="28"/>
        </w:rPr>
        <w:t xml:space="preserve">достигая </w:t>
      </w:r>
      <w:r w:rsidR="005A5098" w:rsidRPr="00A82B62">
        <w:rPr>
          <w:szCs w:val="28"/>
        </w:rPr>
        <w:t>безусловно</w:t>
      </w:r>
      <w:r w:rsidR="00456FD3" w:rsidRPr="00A82B62">
        <w:rPr>
          <w:szCs w:val="28"/>
        </w:rPr>
        <w:t>го</w:t>
      </w:r>
      <w:r w:rsidR="005A5098" w:rsidRPr="00A82B62">
        <w:rPr>
          <w:szCs w:val="28"/>
        </w:rPr>
        <w:t xml:space="preserve"> исполнени</w:t>
      </w:r>
      <w:r w:rsidR="00456FD3" w:rsidRPr="00A82B62">
        <w:rPr>
          <w:szCs w:val="28"/>
        </w:rPr>
        <w:t>я</w:t>
      </w:r>
      <w:r w:rsidR="005A5098" w:rsidRPr="00A82B62">
        <w:rPr>
          <w:szCs w:val="28"/>
        </w:rPr>
        <w:t xml:space="preserve"> плановых показателей (индикаторов) эффективности г</w:t>
      </w:r>
      <w:r w:rsidR="005A5098" w:rsidRPr="00A82B62">
        <w:t xml:space="preserve">осударственной программы Российской Федерации </w:t>
      </w:r>
      <w:r w:rsidR="005B64C5" w:rsidRPr="00A82B62">
        <w:t>«</w:t>
      </w:r>
      <w:r w:rsidR="005B64C5">
        <w:t>Научно-технологическое развитие Российской Федерации»</w:t>
      </w:r>
      <w:r w:rsidR="005970BD">
        <w:t xml:space="preserve"> </w:t>
      </w:r>
      <w:r w:rsidR="005970BD" w:rsidRPr="001A6860">
        <w:t>и Программы фундаментальных научных исследований в Российской Федерации на долгосрочный период (2021—2030 годы)</w:t>
      </w:r>
      <w:r w:rsidR="005B64C5" w:rsidRPr="001A6860">
        <w:t>.</w:t>
      </w:r>
    </w:p>
    <w:p w:rsidR="00BB241A" w:rsidRPr="001A6860" w:rsidRDefault="00BB241A" w:rsidP="001A6860">
      <w:pPr>
        <w:spacing w:line="276" w:lineRule="auto"/>
        <w:ind w:firstLine="851"/>
      </w:pPr>
    </w:p>
    <w:sectPr w:rsidR="00BB241A" w:rsidRPr="001A6860" w:rsidSect="00C8632D">
      <w:headerReference w:type="even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1134" w:right="851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08" w:rsidRDefault="00BE7608">
      <w:pPr>
        <w:spacing w:line="240" w:lineRule="auto"/>
      </w:pPr>
      <w:r>
        <w:separator/>
      </w:r>
    </w:p>
  </w:endnote>
  <w:endnote w:type="continuationSeparator" w:id="0">
    <w:p w:rsidR="00BE7608" w:rsidRDefault="00BE7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49" w:rsidRDefault="003813CC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37D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D49" w:rsidRDefault="00537D4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B6" w:rsidRPr="008B33B6" w:rsidRDefault="003813CC">
    <w:pPr>
      <w:pStyle w:val="a7"/>
      <w:jc w:val="right"/>
      <w:rPr>
        <w:rFonts w:ascii="Courier New" w:hAnsi="Courier New" w:cs="Courier New"/>
        <w:sz w:val="22"/>
      </w:rPr>
    </w:pPr>
    <w:r w:rsidRPr="008B33B6">
      <w:rPr>
        <w:rFonts w:ascii="Courier New" w:hAnsi="Courier New" w:cs="Courier New"/>
        <w:sz w:val="22"/>
      </w:rPr>
      <w:fldChar w:fldCharType="begin"/>
    </w:r>
    <w:r w:rsidR="008B33B6" w:rsidRPr="008B33B6">
      <w:rPr>
        <w:rFonts w:ascii="Courier New" w:hAnsi="Courier New" w:cs="Courier New"/>
        <w:sz w:val="22"/>
      </w:rPr>
      <w:instrText xml:space="preserve"> PAGE   \* MERGEFORMAT </w:instrText>
    </w:r>
    <w:r w:rsidRPr="008B33B6">
      <w:rPr>
        <w:rFonts w:ascii="Courier New" w:hAnsi="Courier New" w:cs="Courier New"/>
        <w:sz w:val="22"/>
      </w:rPr>
      <w:fldChar w:fldCharType="separate"/>
    </w:r>
    <w:r w:rsidR="00C73EB6">
      <w:rPr>
        <w:rFonts w:ascii="Courier New" w:hAnsi="Courier New" w:cs="Courier New"/>
        <w:noProof/>
        <w:sz w:val="22"/>
      </w:rPr>
      <w:t>4</w:t>
    </w:r>
    <w:r w:rsidRPr="008B33B6">
      <w:rPr>
        <w:rFonts w:ascii="Courier New" w:hAnsi="Courier New" w:cs="Courier Ne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08" w:rsidRDefault="00BE7608">
      <w:pPr>
        <w:spacing w:line="240" w:lineRule="auto"/>
      </w:pPr>
      <w:r>
        <w:separator/>
      </w:r>
    </w:p>
  </w:footnote>
  <w:footnote w:type="continuationSeparator" w:id="0">
    <w:p w:rsidR="00BE7608" w:rsidRDefault="00BE7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49" w:rsidRDefault="003813C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37D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D49" w:rsidRDefault="00537D4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49" w:rsidRPr="00F61AEB" w:rsidRDefault="00537D49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Symbol" w:hAnsi="Symbol" w:hint="default"/>
      </w:rPr>
    </w:lvl>
  </w:abstractNum>
  <w:abstractNum w:abstractNumId="4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C1"/>
    <w:rsid w:val="000172DC"/>
    <w:rsid w:val="00017FC6"/>
    <w:rsid w:val="0002162C"/>
    <w:rsid w:val="00022603"/>
    <w:rsid w:val="00023CBD"/>
    <w:rsid w:val="00024619"/>
    <w:rsid w:val="0003162B"/>
    <w:rsid w:val="00036019"/>
    <w:rsid w:val="00040CEB"/>
    <w:rsid w:val="00047912"/>
    <w:rsid w:val="00057322"/>
    <w:rsid w:val="000577B7"/>
    <w:rsid w:val="0006040D"/>
    <w:rsid w:val="00060DB5"/>
    <w:rsid w:val="00067715"/>
    <w:rsid w:val="000707F4"/>
    <w:rsid w:val="00077813"/>
    <w:rsid w:val="00077C29"/>
    <w:rsid w:val="0008309B"/>
    <w:rsid w:val="000908CE"/>
    <w:rsid w:val="000945C5"/>
    <w:rsid w:val="00095FDA"/>
    <w:rsid w:val="0009644F"/>
    <w:rsid w:val="000A31D8"/>
    <w:rsid w:val="000B0996"/>
    <w:rsid w:val="000B2771"/>
    <w:rsid w:val="000B7598"/>
    <w:rsid w:val="000C2EE6"/>
    <w:rsid w:val="000D3593"/>
    <w:rsid w:val="000E38E7"/>
    <w:rsid w:val="000E6075"/>
    <w:rsid w:val="000E645E"/>
    <w:rsid w:val="000F0DD2"/>
    <w:rsid w:val="001026DD"/>
    <w:rsid w:val="00103131"/>
    <w:rsid w:val="00103A6E"/>
    <w:rsid w:val="00106254"/>
    <w:rsid w:val="00106D94"/>
    <w:rsid w:val="00107534"/>
    <w:rsid w:val="00110F76"/>
    <w:rsid w:val="0011720F"/>
    <w:rsid w:val="00126B2C"/>
    <w:rsid w:val="00134B0C"/>
    <w:rsid w:val="001412AA"/>
    <w:rsid w:val="00141CC8"/>
    <w:rsid w:val="00143CF0"/>
    <w:rsid w:val="00144CB1"/>
    <w:rsid w:val="001506B0"/>
    <w:rsid w:val="00157523"/>
    <w:rsid w:val="00177B15"/>
    <w:rsid w:val="00184382"/>
    <w:rsid w:val="00187217"/>
    <w:rsid w:val="001A6860"/>
    <w:rsid w:val="001A7315"/>
    <w:rsid w:val="001B0775"/>
    <w:rsid w:val="001B3632"/>
    <w:rsid w:val="001B60B1"/>
    <w:rsid w:val="001B6B4E"/>
    <w:rsid w:val="001C49C6"/>
    <w:rsid w:val="001C62BB"/>
    <w:rsid w:val="001C6B76"/>
    <w:rsid w:val="001D19D9"/>
    <w:rsid w:val="001D38BA"/>
    <w:rsid w:val="001D47C3"/>
    <w:rsid w:val="001D64F8"/>
    <w:rsid w:val="001D69D5"/>
    <w:rsid w:val="001E3BFF"/>
    <w:rsid w:val="001E4133"/>
    <w:rsid w:val="001E5FA3"/>
    <w:rsid w:val="001E684B"/>
    <w:rsid w:val="001F0CC3"/>
    <w:rsid w:val="00201485"/>
    <w:rsid w:val="00202957"/>
    <w:rsid w:val="00210C71"/>
    <w:rsid w:val="00211F04"/>
    <w:rsid w:val="002129B0"/>
    <w:rsid w:val="00214566"/>
    <w:rsid w:val="002157E1"/>
    <w:rsid w:val="00222422"/>
    <w:rsid w:val="00231EC1"/>
    <w:rsid w:val="00231F0B"/>
    <w:rsid w:val="00232322"/>
    <w:rsid w:val="00235DFA"/>
    <w:rsid w:val="00250AB2"/>
    <w:rsid w:val="00251651"/>
    <w:rsid w:val="00252E39"/>
    <w:rsid w:val="00253481"/>
    <w:rsid w:val="0025514E"/>
    <w:rsid w:val="0026158D"/>
    <w:rsid w:val="00261CC3"/>
    <w:rsid w:val="00263787"/>
    <w:rsid w:val="00264F38"/>
    <w:rsid w:val="002817C4"/>
    <w:rsid w:val="00281A52"/>
    <w:rsid w:val="0028293E"/>
    <w:rsid w:val="00284D36"/>
    <w:rsid w:val="00294E61"/>
    <w:rsid w:val="00295988"/>
    <w:rsid w:val="002A0BD1"/>
    <w:rsid w:val="002A5451"/>
    <w:rsid w:val="002B0259"/>
    <w:rsid w:val="002C02E8"/>
    <w:rsid w:val="002C1C93"/>
    <w:rsid w:val="002C21DE"/>
    <w:rsid w:val="002C2725"/>
    <w:rsid w:val="002C2870"/>
    <w:rsid w:val="002C4BE3"/>
    <w:rsid w:val="002C6DFA"/>
    <w:rsid w:val="002C73EE"/>
    <w:rsid w:val="002D57E8"/>
    <w:rsid w:val="002E2CF4"/>
    <w:rsid w:val="002E61C7"/>
    <w:rsid w:val="002F146C"/>
    <w:rsid w:val="002F1FD7"/>
    <w:rsid w:val="00300815"/>
    <w:rsid w:val="00302FC1"/>
    <w:rsid w:val="0030431F"/>
    <w:rsid w:val="0030502E"/>
    <w:rsid w:val="00307C62"/>
    <w:rsid w:val="00313821"/>
    <w:rsid w:val="00316121"/>
    <w:rsid w:val="003272C4"/>
    <w:rsid w:val="00332470"/>
    <w:rsid w:val="003324B8"/>
    <w:rsid w:val="0033753D"/>
    <w:rsid w:val="00340ECA"/>
    <w:rsid w:val="00342515"/>
    <w:rsid w:val="003472F0"/>
    <w:rsid w:val="00361171"/>
    <w:rsid w:val="00371A5C"/>
    <w:rsid w:val="003723EA"/>
    <w:rsid w:val="00374F3E"/>
    <w:rsid w:val="00380463"/>
    <w:rsid w:val="003813CC"/>
    <w:rsid w:val="00386154"/>
    <w:rsid w:val="00393565"/>
    <w:rsid w:val="00393F4F"/>
    <w:rsid w:val="003941C5"/>
    <w:rsid w:val="003A4290"/>
    <w:rsid w:val="003B62A2"/>
    <w:rsid w:val="003D5B01"/>
    <w:rsid w:val="003D6D14"/>
    <w:rsid w:val="003E35B9"/>
    <w:rsid w:val="003E51CA"/>
    <w:rsid w:val="003E5C7A"/>
    <w:rsid w:val="003F2F58"/>
    <w:rsid w:val="00403771"/>
    <w:rsid w:val="00407983"/>
    <w:rsid w:val="00411021"/>
    <w:rsid w:val="0041364F"/>
    <w:rsid w:val="004279F5"/>
    <w:rsid w:val="00431787"/>
    <w:rsid w:val="0043767D"/>
    <w:rsid w:val="00441875"/>
    <w:rsid w:val="0044350C"/>
    <w:rsid w:val="004509E9"/>
    <w:rsid w:val="00456FD3"/>
    <w:rsid w:val="0046217F"/>
    <w:rsid w:val="004656CC"/>
    <w:rsid w:val="00470295"/>
    <w:rsid w:val="004705EC"/>
    <w:rsid w:val="00476455"/>
    <w:rsid w:val="00480DA8"/>
    <w:rsid w:val="00481394"/>
    <w:rsid w:val="00481E1A"/>
    <w:rsid w:val="004956C5"/>
    <w:rsid w:val="00497056"/>
    <w:rsid w:val="004A13F1"/>
    <w:rsid w:val="004A53B7"/>
    <w:rsid w:val="004A78C4"/>
    <w:rsid w:val="004B0004"/>
    <w:rsid w:val="004C4986"/>
    <w:rsid w:val="004C5B09"/>
    <w:rsid w:val="004D0B00"/>
    <w:rsid w:val="004D0DAA"/>
    <w:rsid w:val="004D70FD"/>
    <w:rsid w:val="004D7C16"/>
    <w:rsid w:val="004E145C"/>
    <w:rsid w:val="004E4992"/>
    <w:rsid w:val="004F13E3"/>
    <w:rsid w:val="004F31B0"/>
    <w:rsid w:val="004F568F"/>
    <w:rsid w:val="00503967"/>
    <w:rsid w:val="00510EB9"/>
    <w:rsid w:val="00511AF5"/>
    <w:rsid w:val="0051392C"/>
    <w:rsid w:val="00524965"/>
    <w:rsid w:val="00525B5B"/>
    <w:rsid w:val="00525E05"/>
    <w:rsid w:val="005278CA"/>
    <w:rsid w:val="00531A2E"/>
    <w:rsid w:val="00533B25"/>
    <w:rsid w:val="00534FB1"/>
    <w:rsid w:val="00536B88"/>
    <w:rsid w:val="00537D49"/>
    <w:rsid w:val="0054729C"/>
    <w:rsid w:val="00552E2B"/>
    <w:rsid w:val="00556F46"/>
    <w:rsid w:val="005632D4"/>
    <w:rsid w:val="00563BAD"/>
    <w:rsid w:val="00563C78"/>
    <w:rsid w:val="00565E1B"/>
    <w:rsid w:val="005672D7"/>
    <w:rsid w:val="00575464"/>
    <w:rsid w:val="0057703F"/>
    <w:rsid w:val="00580786"/>
    <w:rsid w:val="005819E5"/>
    <w:rsid w:val="0058296D"/>
    <w:rsid w:val="00582CAF"/>
    <w:rsid w:val="00584205"/>
    <w:rsid w:val="005913AF"/>
    <w:rsid w:val="00593156"/>
    <w:rsid w:val="005970BD"/>
    <w:rsid w:val="005A0AD8"/>
    <w:rsid w:val="005A5098"/>
    <w:rsid w:val="005A60E4"/>
    <w:rsid w:val="005B525E"/>
    <w:rsid w:val="005B64C5"/>
    <w:rsid w:val="005C2361"/>
    <w:rsid w:val="005C3CFF"/>
    <w:rsid w:val="005C4149"/>
    <w:rsid w:val="005D4939"/>
    <w:rsid w:val="005D55F8"/>
    <w:rsid w:val="005D64CF"/>
    <w:rsid w:val="005E1AE9"/>
    <w:rsid w:val="005E3A4D"/>
    <w:rsid w:val="005F6816"/>
    <w:rsid w:val="005F6CBF"/>
    <w:rsid w:val="00601982"/>
    <w:rsid w:val="00601C22"/>
    <w:rsid w:val="0061510C"/>
    <w:rsid w:val="00616677"/>
    <w:rsid w:val="00620182"/>
    <w:rsid w:val="00622A46"/>
    <w:rsid w:val="00625177"/>
    <w:rsid w:val="006367EA"/>
    <w:rsid w:val="0063693D"/>
    <w:rsid w:val="0063699C"/>
    <w:rsid w:val="006415EC"/>
    <w:rsid w:val="00644150"/>
    <w:rsid w:val="00646DCB"/>
    <w:rsid w:val="00647BF3"/>
    <w:rsid w:val="00651AF0"/>
    <w:rsid w:val="00653B92"/>
    <w:rsid w:val="00654936"/>
    <w:rsid w:val="00655E51"/>
    <w:rsid w:val="00656E5F"/>
    <w:rsid w:val="006610DC"/>
    <w:rsid w:val="00665DC5"/>
    <w:rsid w:val="006675FA"/>
    <w:rsid w:val="0067246D"/>
    <w:rsid w:val="0067271C"/>
    <w:rsid w:val="00681602"/>
    <w:rsid w:val="00681B5F"/>
    <w:rsid w:val="00691EC7"/>
    <w:rsid w:val="00695452"/>
    <w:rsid w:val="00697AAA"/>
    <w:rsid w:val="006A4E67"/>
    <w:rsid w:val="006B08EC"/>
    <w:rsid w:val="006B24D0"/>
    <w:rsid w:val="006B277A"/>
    <w:rsid w:val="006B2A0B"/>
    <w:rsid w:val="006B5830"/>
    <w:rsid w:val="006D4181"/>
    <w:rsid w:val="006D6DA0"/>
    <w:rsid w:val="006E0236"/>
    <w:rsid w:val="006E5A5D"/>
    <w:rsid w:val="006E72AC"/>
    <w:rsid w:val="006E74E7"/>
    <w:rsid w:val="006E753D"/>
    <w:rsid w:val="006F4404"/>
    <w:rsid w:val="00703B0F"/>
    <w:rsid w:val="00707261"/>
    <w:rsid w:val="007264B1"/>
    <w:rsid w:val="007436CF"/>
    <w:rsid w:val="007442B0"/>
    <w:rsid w:val="00746AFA"/>
    <w:rsid w:val="00751635"/>
    <w:rsid w:val="00751F36"/>
    <w:rsid w:val="00762184"/>
    <w:rsid w:val="007634D5"/>
    <w:rsid w:val="00765868"/>
    <w:rsid w:val="00765FB1"/>
    <w:rsid w:val="007670D4"/>
    <w:rsid w:val="00767324"/>
    <w:rsid w:val="007861FD"/>
    <w:rsid w:val="0078726C"/>
    <w:rsid w:val="007905E2"/>
    <w:rsid w:val="007A2E61"/>
    <w:rsid w:val="007B2545"/>
    <w:rsid w:val="007B75CD"/>
    <w:rsid w:val="007C068F"/>
    <w:rsid w:val="007D481C"/>
    <w:rsid w:val="007F4C38"/>
    <w:rsid w:val="008019D4"/>
    <w:rsid w:val="00802645"/>
    <w:rsid w:val="00806BC9"/>
    <w:rsid w:val="00807F06"/>
    <w:rsid w:val="00815C38"/>
    <w:rsid w:val="008239D6"/>
    <w:rsid w:val="00830FC2"/>
    <w:rsid w:val="00836350"/>
    <w:rsid w:val="008364DC"/>
    <w:rsid w:val="008441F9"/>
    <w:rsid w:val="00854E44"/>
    <w:rsid w:val="00857DF1"/>
    <w:rsid w:val="00862DA7"/>
    <w:rsid w:val="0087061D"/>
    <w:rsid w:val="008707C0"/>
    <w:rsid w:val="00870E04"/>
    <w:rsid w:val="00873D9A"/>
    <w:rsid w:val="008769EE"/>
    <w:rsid w:val="00882F13"/>
    <w:rsid w:val="00885185"/>
    <w:rsid w:val="0088642C"/>
    <w:rsid w:val="0089247C"/>
    <w:rsid w:val="00895192"/>
    <w:rsid w:val="00896D00"/>
    <w:rsid w:val="008A1CCB"/>
    <w:rsid w:val="008A755F"/>
    <w:rsid w:val="008A7CF0"/>
    <w:rsid w:val="008B18EF"/>
    <w:rsid w:val="008B33B6"/>
    <w:rsid w:val="008B44CB"/>
    <w:rsid w:val="008B5762"/>
    <w:rsid w:val="008B613A"/>
    <w:rsid w:val="008B7A7D"/>
    <w:rsid w:val="008B7B79"/>
    <w:rsid w:val="008C70CD"/>
    <w:rsid w:val="008D0BB8"/>
    <w:rsid w:val="008D0D2B"/>
    <w:rsid w:val="008D33DB"/>
    <w:rsid w:val="008D3810"/>
    <w:rsid w:val="008D55E1"/>
    <w:rsid w:val="008E12CE"/>
    <w:rsid w:val="008F179F"/>
    <w:rsid w:val="00907788"/>
    <w:rsid w:val="00912DFF"/>
    <w:rsid w:val="00917FF5"/>
    <w:rsid w:val="009210D1"/>
    <w:rsid w:val="0094034B"/>
    <w:rsid w:val="00942C75"/>
    <w:rsid w:val="0094567B"/>
    <w:rsid w:val="0095029B"/>
    <w:rsid w:val="00954060"/>
    <w:rsid w:val="00966CD4"/>
    <w:rsid w:val="00967B19"/>
    <w:rsid w:val="00974533"/>
    <w:rsid w:val="0097596B"/>
    <w:rsid w:val="00982839"/>
    <w:rsid w:val="009835F0"/>
    <w:rsid w:val="009872E2"/>
    <w:rsid w:val="00994C33"/>
    <w:rsid w:val="00996859"/>
    <w:rsid w:val="009A2743"/>
    <w:rsid w:val="009A36C6"/>
    <w:rsid w:val="009A4476"/>
    <w:rsid w:val="009A5FBC"/>
    <w:rsid w:val="009B2DAC"/>
    <w:rsid w:val="009B47F0"/>
    <w:rsid w:val="009B76B4"/>
    <w:rsid w:val="009C1796"/>
    <w:rsid w:val="009C5CB2"/>
    <w:rsid w:val="009C65A4"/>
    <w:rsid w:val="009C7467"/>
    <w:rsid w:val="009D05A4"/>
    <w:rsid w:val="009D649D"/>
    <w:rsid w:val="009E46EB"/>
    <w:rsid w:val="009F7E8E"/>
    <w:rsid w:val="00A000FC"/>
    <w:rsid w:val="00A02EF3"/>
    <w:rsid w:val="00A07C02"/>
    <w:rsid w:val="00A1273A"/>
    <w:rsid w:val="00A16815"/>
    <w:rsid w:val="00A24C8E"/>
    <w:rsid w:val="00A31A91"/>
    <w:rsid w:val="00A3532E"/>
    <w:rsid w:val="00A406E4"/>
    <w:rsid w:val="00A47B26"/>
    <w:rsid w:val="00A52239"/>
    <w:rsid w:val="00A5252C"/>
    <w:rsid w:val="00A53F87"/>
    <w:rsid w:val="00A5414A"/>
    <w:rsid w:val="00A627B4"/>
    <w:rsid w:val="00A66D2D"/>
    <w:rsid w:val="00A7254A"/>
    <w:rsid w:val="00A72C5B"/>
    <w:rsid w:val="00A81342"/>
    <w:rsid w:val="00A82B62"/>
    <w:rsid w:val="00A91093"/>
    <w:rsid w:val="00A9153A"/>
    <w:rsid w:val="00A92F93"/>
    <w:rsid w:val="00A94C19"/>
    <w:rsid w:val="00AA7FC5"/>
    <w:rsid w:val="00AB123E"/>
    <w:rsid w:val="00AC0869"/>
    <w:rsid w:val="00AC2A4A"/>
    <w:rsid w:val="00AC502C"/>
    <w:rsid w:val="00AD1268"/>
    <w:rsid w:val="00AD467B"/>
    <w:rsid w:val="00AD4EFD"/>
    <w:rsid w:val="00AE415F"/>
    <w:rsid w:val="00AF27A2"/>
    <w:rsid w:val="00B00D35"/>
    <w:rsid w:val="00B1058E"/>
    <w:rsid w:val="00B17687"/>
    <w:rsid w:val="00B21121"/>
    <w:rsid w:val="00B212D6"/>
    <w:rsid w:val="00B22A49"/>
    <w:rsid w:val="00B234DA"/>
    <w:rsid w:val="00B23D4A"/>
    <w:rsid w:val="00B26FF3"/>
    <w:rsid w:val="00B33EF2"/>
    <w:rsid w:val="00B3696E"/>
    <w:rsid w:val="00B405B6"/>
    <w:rsid w:val="00B41240"/>
    <w:rsid w:val="00B45CD9"/>
    <w:rsid w:val="00B56445"/>
    <w:rsid w:val="00B622D6"/>
    <w:rsid w:val="00B62ECD"/>
    <w:rsid w:val="00B646BC"/>
    <w:rsid w:val="00B6699C"/>
    <w:rsid w:val="00B67D7E"/>
    <w:rsid w:val="00B74276"/>
    <w:rsid w:val="00B809F7"/>
    <w:rsid w:val="00B854AE"/>
    <w:rsid w:val="00B85E40"/>
    <w:rsid w:val="00B93C30"/>
    <w:rsid w:val="00BA713C"/>
    <w:rsid w:val="00BA7CDE"/>
    <w:rsid w:val="00BB04AF"/>
    <w:rsid w:val="00BB241A"/>
    <w:rsid w:val="00BB357E"/>
    <w:rsid w:val="00BB3C3F"/>
    <w:rsid w:val="00BC0F05"/>
    <w:rsid w:val="00BC594A"/>
    <w:rsid w:val="00BD4D1A"/>
    <w:rsid w:val="00BE1B43"/>
    <w:rsid w:val="00BE1E00"/>
    <w:rsid w:val="00BE2F5E"/>
    <w:rsid w:val="00BE7608"/>
    <w:rsid w:val="00BE7801"/>
    <w:rsid w:val="00BF48D4"/>
    <w:rsid w:val="00BF56E6"/>
    <w:rsid w:val="00C0046D"/>
    <w:rsid w:val="00C06237"/>
    <w:rsid w:val="00C11A39"/>
    <w:rsid w:val="00C15A08"/>
    <w:rsid w:val="00C26BD5"/>
    <w:rsid w:val="00C27F22"/>
    <w:rsid w:val="00C306BA"/>
    <w:rsid w:val="00C34E7C"/>
    <w:rsid w:val="00C4048C"/>
    <w:rsid w:val="00C42323"/>
    <w:rsid w:val="00C54B66"/>
    <w:rsid w:val="00C65E1E"/>
    <w:rsid w:val="00C65F35"/>
    <w:rsid w:val="00C665C5"/>
    <w:rsid w:val="00C73EB6"/>
    <w:rsid w:val="00C8125B"/>
    <w:rsid w:val="00C81327"/>
    <w:rsid w:val="00C81E30"/>
    <w:rsid w:val="00C82456"/>
    <w:rsid w:val="00C8632D"/>
    <w:rsid w:val="00C86A12"/>
    <w:rsid w:val="00C87AF4"/>
    <w:rsid w:val="00CA26D7"/>
    <w:rsid w:val="00CB1C9B"/>
    <w:rsid w:val="00CB3D35"/>
    <w:rsid w:val="00CB66AD"/>
    <w:rsid w:val="00CC43A9"/>
    <w:rsid w:val="00CC4EDD"/>
    <w:rsid w:val="00CD255C"/>
    <w:rsid w:val="00CD42AA"/>
    <w:rsid w:val="00CE5960"/>
    <w:rsid w:val="00CF05C1"/>
    <w:rsid w:val="00CF1DF1"/>
    <w:rsid w:val="00CF732F"/>
    <w:rsid w:val="00CF75F9"/>
    <w:rsid w:val="00D024C5"/>
    <w:rsid w:val="00D0544A"/>
    <w:rsid w:val="00D10492"/>
    <w:rsid w:val="00D106C0"/>
    <w:rsid w:val="00D153C9"/>
    <w:rsid w:val="00D231F6"/>
    <w:rsid w:val="00D23C8F"/>
    <w:rsid w:val="00D2765F"/>
    <w:rsid w:val="00D33C68"/>
    <w:rsid w:val="00D360F2"/>
    <w:rsid w:val="00D37DEA"/>
    <w:rsid w:val="00D41E5F"/>
    <w:rsid w:val="00D43CCA"/>
    <w:rsid w:val="00D704FF"/>
    <w:rsid w:val="00D73B63"/>
    <w:rsid w:val="00D810D5"/>
    <w:rsid w:val="00D81A24"/>
    <w:rsid w:val="00D8230B"/>
    <w:rsid w:val="00D8422F"/>
    <w:rsid w:val="00D906A9"/>
    <w:rsid w:val="00D92DF8"/>
    <w:rsid w:val="00D9578F"/>
    <w:rsid w:val="00DA77BB"/>
    <w:rsid w:val="00DB089E"/>
    <w:rsid w:val="00DB17E5"/>
    <w:rsid w:val="00DB29A3"/>
    <w:rsid w:val="00DB3ACA"/>
    <w:rsid w:val="00DB7ACD"/>
    <w:rsid w:val="00DC506C"/>
    <w:rsid w:val="00DD695D"/>
    <w:rsid w:val="00DE10DF"/>
    <w:rsid w:val="00DE568C"/>
    <w:rsid w:val="00DF2CC3"/>
    <w:rsid w:val="00DF53D0"/>
    <w:rsid w:val="00E00980"/>
    <w:rsid w:val="00E019E0"/>
    <w:rsid w:val="00E073E4"/>
    <w:rsid w:val="00E0790B"/>
    <w:rsid w:val="00E16A70"/>
    <w:rsid w:val="00E204F1"/>
    <w:rsid w:val="00E26E7A"/>
    <w:rsid w:val="00E27765"/>
    <w:rsid w:val="00E357EB"/>
    <w:rsid w:val="00E37B7C"/>
    <w:rsid w:val="00E44E72"/>
    <w:rsid w:val="00E4683B"/>
    <w:rsid w:val="00E46DDA"/>
    <w:rsid w:val="00E610B8"/>
    <w:rsid w:val="00E67304"/>
    <w:rsid w:val="00E70E9B"/>
    <w:rsid w:val="00E72072"/>
    <w:rsid w:val="00E72B8D"/>
    <w:rsid w:val="00E73A8D"/>
    <w:rsid w:val="00E91027"/>
    <w:rsid w:val="00E9193E"/>
    <w:rsid w:val="00E961F4"/>
    <w:rsid w:val="00EA186D"/>
    <w:rsid w:val="00EA47E4"/>
    <w:rsid w:val="00EA7952"/>
    <w:rsid w:val="00EB0BEC"/>
    <w:rsid w:val="00EB2AA9"/>
    <w:rsid w:val="00EB48F3"/>
    <w:rsid w:val="00EB5AE3"/>
    <w:rsid w:val="00ED4C5A"/>
    <w:rsid w:val="00EE0408"/>
    <w:rsid w:val="00EE0C50"/>
    <w:rsid w:val="00EE283A"/>
    <w:rsid w:val="00EE4431"/>
    <w:rsid w:val="00EE7734"/>
    <w:rsid w:val="00EF3DF9"/>
    <w:rsid w:val="00EF3DFF"/>
    <w:rsid w:val="00EF5F5F"/>
    <w:rsid w:val="00EF775E"/>
    <w:rsid w:val="00EF7BE7"/>
    <w:rsid w:val="00F00CCA"/>
    <w:rsid w:val="00F02645"/>
    <w:rsid w:val="00F0271A"/>
    <w:rsid w:val="00F1192D"/>
    <w:rsid w:val="00F20635"/>
    <w:rsid w:val="00F2589A"/>
    <w:rsid w:val="00F325B0"/>
    <w:rsid w:val="00F34D52"/>
    <w:rsid w:val="00F372CD"/>
    <w:rsid w:val="00F514DB"/>
    <w:rsid w:val="00F52C33"/>
    <w:rsid w:val="00F546A1"/>
    <w:rsid w:val="00F61AEB"/>
    <w:rsid w:val="00F642F5"/>
    <w:rsid w:val="00F810AC"/>
    <w:rsid w:val="00F82B96"/>
    <w:rsid w:val="00F86756"/>
    <w:rsid w:val="00F916EE"/>
    <w:rsid w:val="00F91EB2"/>
    <w:rsid w:val="00F92C80"/>
    <w:rsid w:val="00FA2AC2"/>
    <w:rsid w:val="00FB3ED4"/>
    <w:rsid w:val="00FB68D9"/>
    <w:rsid w:val="00FC037C"/>
    <w:rsid w:val="00FD0674"/>
    <w:rsid w:val="00FD3153"/>
    <w:rsid w:val="00FD77BB"/>
    <w:rsid w:val="00FE6ACA"/>
    <w:rsid w:val="00FE7A62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C063"/>
  <w15:docId w15:val="{99262B02-A16E-45C2-8766-DFD3C58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C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31EC1"/>
    <w:pPr>
      <w:keepNext/>
      <w:spacing w:before="600" w:after="360"/>
      <w:ind w:firstLine="0"/>
      <w:jc w:val="center"/>
      <w:outlineLvl w:val="0"/>
    </w:pPr>
    <w:rPr>
      <w:rFonts w:ascii="Bookman Old Style" w:hAnsi="Bookman Old Style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231EC1"/>
    <w:pPr>
      <w:keepNext/>
      <w:spacing w:before="480" w:after="360"/>
      <w:ind w:firstLine="0"/>
      <w:jc w:val="center"/>
      <w:outlineLvl w:val="1"/>
    </w:pPr>
    <w:rPr>
      <w:rFonts w:ascii="Bookman Old Style" w:hAnsi="Bookman Old Style"/>
      <w:b/>
      <w:caps/>
      <w:sz w:val="22"/>
    </w:rPr>
  </w:style>
  <w:style w:type="paragraph" w:styleId="3">
    <w:name w:val="heading 3"/>
    <w:basedOn w:val="a"/>
    <w:next w:val="a"/>
    <w:qFormat/>
    <w:rsid w:val="00231EC1"/>
    <w:pPr>
      <w:keepNext/>
      <w:spacing w:before="360" w:after="240"/>
      <w:ind w:firstLine="0"/>
      <w:jc w:val="center"/>
      <w:outlineLvl w:val="2"/>
    </w:pPr>
    <w:rPr>
      <w:rFonts w:ascii="Bookman Old Style" w:hAnsi="Bookman Old Style"/>
      <w:b/>
      <w:smallCaps/>
      <w:sz w:val="24"/>
    </w:rPr>
  </w:style>
  <w:style w:type="paragraph" w:styleId="4">
    <w:name w:val="heading 4"/>
    <w:basedOn w:val="a"/>
    <w:next w:val="a"/>
    <w:qFormat/>
    <w:rsid w:val="00231EC1"/>
    <w:pPr>
      <w:keepNext/>
      <w:spacing w:before="360" w:after="300" w:line="240" w:lineRule="auto"/>
      <w:jc w:val="center"/>
      <w:outlineLvl w:val="3"/>
    </w:pPr>
    <w:rPr>
      <w:rFonts w:ascii="Arial Narrow" w:hAnsi="Arial Narrow"/>
      <w:b/>
      <w:i/>
      <w:sz w:val="26"/>
      <w:u w:val="single"/>
    </w:rPr>
  </w:style>
  <w:style w:type="paragraph" w:styleId="5">
    <w:name w:val="heading 5"/>
    <w:basedOn w:val="a"/>
    <w:next w:val="a"/>
    <w:qFormat/>
    <w:rsid w:val="00231EC1"/>
    <w:pPr>
      <w:spacing w:before="240" w:after="60" w:line="240" w:lineRule="auto"/>
      <w:jc w:val="left"/>
      <w:outlineLvl w:val="4"/>
    </w:pPr>
    <w:rPr>
      <w:rFonts w:ascii="Arial Narrow" w:hAnsi="Arial Narrow"/>
      <w:sz w:val="22"/>
    </w:rPr>
  </w:style>
  <w:style w:type="paragraph" w:styleId="6">
    <w:name w:val="heading 6"/>
    <w:basedOn w:val="a"/>
    <w:next w:val="a"/>
    <w:qFormat/>
    <w:rsid w:val="00231EC1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231EC1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231EC1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31EC1"/>
    <w:rPr>
      <w:vertAlign w:val="superscript"/>
    </w:rPr>
  </w:style>
  <w:style w:type="paragraph" w:styleId="a4">
    <w:name w:val="footnote text"/>
    <w:basedOn w:val="a"/>
    <w:link w:val="a5"/>
    <w:semiHidden/>
    <w:rsid w:val="00231EC1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231EC1"/>
  </w:style>
  <w:style w:type="paragraph" w:styleId="a7">
    <w:name w:val="footer"/>
    <w:basedOn w:val="a"/>
    <w:link w:val="a8"/>
    <w:uiPriority w:val="99"/>
    <w:rsid w:val="00231EC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31EC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rsid w:val="00231EC1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231EC1"/>
    <w:pPr>
      <w:ind w:firstLine="709"/>
    </w:pPr>
  </w:style>
  <w:style w:type="character" w:styleId="ac">
    <w:name w:val="Hyperlink"/>
    <w:uiPriority w:val="99"/>
    <w:rsid w:val="00231EC1"/>
    <w:rPr>
      <w:color w:val="0000FF"/>
      <w:u w:val="single"/>
    </w:rPr>
  </w:style>
  <w:style w:type="paragraph" w:styleId="30">
    <w:name w:val="Body Text Indent 3"/>
    <w:basedOn w:val="a"/>
    <w:semiHidden/>
    <w:rsid w:val="00231EC1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231EC1"/>
    <w:rPr>
      <w:color w:val="800080"/>
      <w:u w:val="single"/>
    </w:rPr>
  </w:style>
  <w:style w:type="paragraph" w:customStyle="1" w:styleId="10">
    <w:name w:val="Цитата1"/>
    <w:basedOn w:val="a"/>
    <w:rsid w:val="00231EC1"/>
    <w:pPr>
      <w:widowControl w:val="0"/>
      <w:shd w:val="clear" w:color="auto" w:fill="FFFFFF"/>
      <w:spacing w:before="293" w:line="288" w:lineRule="exact"/>
      <w:ind w:left="24" w:right="14"/>
    </w:pPr>
    <w:rPr>
      <w:rFonts w:ascii="Arial" w:hAnsi="Arial"/>
      <w:color w:val="000000"/>
    </w:rPr>
  </w:style>
  <w:style w:type="paragraph" w:styleId="ae">
    <w:name w:val="Title"/>
    <w:basedOn w:val="a"/>
    <w:qFormat/>
    <w:rsid w:val="00231EC1"/>
    <w:pPr>
      <w:widowControl w:val="0"/>
      <w:shd w:val="clear" w:color="auto" w:fill="FFFFFF"/>
      <w:spacing w:before="725"/>
      <w:ind w:left="14"/>
      <w:jc w:val="center"/>
    </w:pPr>
    <w:rPr>
      <w:rFonts w:ascii="Arial" w:hAnsi="Arial"/>
      <w:b/>
      <w:color w:val="000000"/>
      <w:spacing w:val="-8"/>
    </w:rPr>
  </w:style>
  <w:style w:type="paragraph" w:styleId="af">
    <w:name w:val="Body Text"/>
    <w:basedOn w:val="a"/>
    <w:semiHidden/>
    <w:rsid w:val="00231EC1"/>
    <w:pPr>
      <w:spacing w:before="480"/>
      <w:jc w:val="left"/>
    </w:pPr>
  </w:style>
  <w:style w:type="paragraph" w:styleId="af0">
    <w:name w:val="Document Map"/>
    <w:basedOn w:val="a"/>
    <w:semiHidden/>
    <w:rsid w:val="00231EC1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semiHidden/>
    <w:rsid w:val="00231EC1"/>
    <w:pPr>
      <w:spacing w:line="240" w:lineRule="auto"/>
    </w:pPr>
  </w:style>
  <w:style w:type="paragraph" w:styleId="31">
    <w:name w:val="Body Text 3"/>
    <w:basedOn w:val="a"/>
    <w:semiHidden/>
    <w:rsid w:val="00231EC1"/>
    <w:rPr>
      <w:b/>
    </w:rPr>
  </w:style>
  <w:style w:type="paragraph" w:customStyle="1" w:styleId="11">
    <w:name w:val="Стиль1"/>
    <w:basedOn w:val="a"/>
    <w:next w:val="a"/>
    <w:autoRedefine/>
    <w:rsid w:val="00231EC1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231EC1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231EC1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231EC1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231EC1"/>
  </w:style>
  <w:style w:type="paragraph" w:customStyle="1" w:styleId="40">
    <w:name w:val="Стиль4"/>
    <w:basedOn w:val="af2"/>
    <w:next w:val="af2"/>
    <w:rsid w:val="00231EC1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alibri" w:hAnsi="Calibri"/>
      <w:i/>
      <w:iCs/>
      <w:sz w:val="20"/>
    </w:rPr>
  </w:style>
  <w:style w:type="paragraph" w:customStyle="1" w:styleId="af3">
    <w:name w:val="Название рисунка"/>
    <w:basedOn w:val="af4"/>
    <w:rsid w:val="00231EC1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231EC1"/>
    <w:pPr>
      <w:ind w:left="4252"/>
    </w:pPr>
  </w:style>
  <w:style w:type="paragraph" w:styleId="12">
    <w:name w:val="toc 1"/>
    <w:basedOn w:val="a"/>
    <w:next w:val="a"/>
    <w:autoRedefine/>
    <w:uiPriority w:val="39"/>
    <w:rsid w:val="00231EC1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alibri" w:hAnsi="Calibri"/>
      <w:smallCaps/>
      <w:sz w:val="20"/>
    </w:rPr>
  </w:style>
  <w:style w:type="paragraph" w:styleId="41">
    <w:name w:val="toc 4"/>
    <w:basedOn w:val="a"/>
    <w:next w:val="a"/>
    <w:autoRedefine/>
    <w:semiHidden/>
    <w:rsid w:val="00231EC1"/>
    <w:pPr>
      <w:ind w:left="84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semiHidden/>
    <w:rsid w:val="00231EC1"/>
    <w:pPr>
      <w:ind w:left="112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semiHidden/>
    <w:rsid w:val="00231EC1"/>
    <w:pPr>
      <w:ind w:left="14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semiHidden/>
    <w:rsid w:val="00231EC1"/>
    <w:pPr>
      <w:ind w:left="168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semiHidden/>
    <w:rsid w:val="00231EC1"/>
    <w:pPr>
      <w:ind w:left="196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rsid w:val="00231EC1"/>
    <w:pPr>
      <w:ind w:left="2240"/>
      <w:jc w:val="left"/>
    </w:pPr>
    <w:rPr>
      <w:rFonts w:ascii="Calibri" w:hAnsi="Calibri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uiPriority w:val="99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580786"/>
    <w:rPr>
      <w:rFonts w:ascii="Bookman Old Style" w:hAnsi="Bookman Old Style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1BE9-CEEA-4CBA-BF53-26185A57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Russian Foundation For Humanities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9</cp:revision>
  <cp:lastPrinted>2015-07-08T06:38:00Z</cp:lastPrinted>
  <dcterms:created xsi:type="dcterms:W3CDTF">2023-02-22T11:46:00Z</dcterms:created>
  <dcterms:modified xsi:type="dcterms:W3CDTF">2023-11-21T12:44:00Z</dcterms:modified>
</cp:coreProperties>
</file>